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88" w:rsidRDefault="00AC7C88" w:rsidP="005E5B96">
      <w:pPr>
        <w:jc w:val="center"/>
        <w:rPr>
          <w:rFonts w:hint="eastAsia"/>
        </w:rPr>
      </w:pPr>
      <w:bookmarkStart w:id="0" w:name="_Toc432777945"/>
      <w:r w:rsidRPr="00E7183C">
        <w:rPr>
          <w:rFonts w:ascii="黑体" w:eastAsia="黑体" w:hint="eastAsia"/>
          <w:sz w:val="30"/>
          <w:szCs w:val="30"/>
        </w:rPr>
        <w:t>全国电气工程领域工程硕士培养单位名称（共</w:t>
      </w:r>
      <w:r w:rsidR="005E5B96">
        <w:rPr>
          <w:rFonts w:ascii="黑体" w:eastAsia="黑体" w:hint="eastAsia"/>
          <w:sz w:val="30"/>
          <w:szCs w:val="30"/>
        </w:rPr>
        <w:t>115</w:t>
      </w:r>
      <w:r w:rsidRPr="00E7183C">
        <w:rPr>
          <w:rFonts w:ascii="黑体" w:eastAsia="黑体" w:hint="eastAsia"/>
          <w:sz w:val="30"/>
          <w:szCs w:val="30"/>
        </w:rPr>
        <w:t>家）</w:t>
      </w:r>
      <w:bookmarkEnd w:id="0"/>
    </w:p>
    <w:tbl>
      <w:tblPr>
        <w:tblW w:w="8095" w:type="dxa"/>
        <w:tblInd w:w="93" w:type="dxa"/>
        <w:tblLook w:val="04A0"/>
      </w:tblPr>
      <w:tblGrid>
        <w:gridCol w:w="1149"/>
        <w:gridCol w:w="2268"/>
        <w:gridCol w:w="1418"/>
        <w:gridCol w:w="1559"/>
        <w:gridCol w:w="1701"/>
      </w:tblGrid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单位代码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领域代码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领域名称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获权年份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北京交通大学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1998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北方工业大学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中国农业大学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10056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天津大学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天津工业大学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天津理工大学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10079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华北电力大学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10080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河北工业大学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10082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河北科技大学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石家庄铁道大学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山西大学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太原科技大学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太原理工大学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内蒙古工业大学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2005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2005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沈阳工业大学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1998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东北大学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2002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辽宁工程技术大学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辽宁石油化工大学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大连海事大学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2003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辽宁工业大学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沈阳农业大学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吉林大学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东北电力大学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2003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长春工业大学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吉林建筑大学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E93DA5">
        <w:trPr>
          <w:trHeight w:val="454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10213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哈尔滨工业大学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哈尔滨理工大学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燕山大学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哈尔滨工程大学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黑龙江科技大学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东北石油大学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2005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东北农业大学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同济大学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上海交通大学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上海理工大学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上海海事大学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2002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东华大学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上海大学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东南大学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南京航空航天大学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1998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南京理工大学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中国矿业大学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南京邮电大学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河海大学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江南大学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10299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江苏大学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2002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10319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南京师范大学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10335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浙江大学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10357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安徽大学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10359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1998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安徽工业大学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2003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安徽理工大学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10385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华侨大学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2006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10386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福州大学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1998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南昌大学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E93DA5">
        <w:trPr>
          <w:trHeight w:val="454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10404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华东交通大学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2006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山东理工大学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郑州大学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2003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河南理工大学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2006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郑州轻工业学院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2005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河南科技大学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10497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2003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2006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10530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湘潭大学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湖南大学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2003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中南大学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10534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湖南科技大学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10536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长沙理工大学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10561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华南理工大学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10593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广西大学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四川大学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1998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重庆大学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西南交通大学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10623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西华大学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10657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贵州大学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10674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昆明理工大学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2003</w:t>
            </w:r>
          </w:p>
        </w:tc>
      </w:tr>
      <w:tr w:rsidR="005E5B96" w:rsidRPr="005E5B96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云南民族大学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10698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西安交通大学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10699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西北工业大学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2002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西安理工大学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1997</w:t>
            </w:r>
          </w:p>
        </w:tc>
      </w:tr>
      <w:tr w:rsidR="005E5B96" w:rsidRPr="00AC7C88" w:rsidTr="00E93DA5">
        <w:trPr>
          <w:trHeight w:val="454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10703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西安建筑科技大学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10704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西安科技大学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2002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10708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陕西科技大学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10709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西安工程大学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10731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兰州理工大学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10732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兰州交通大学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10755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新疆大学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11062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厦门理工学院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11065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青岛大学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11075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2003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11276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南京工程学院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11414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中国石油大学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11458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上海电机学院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11535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湖南工业大学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11632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沈阳工程学院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11660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重庆理工大学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11845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广东工业大学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2005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80001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中国科学院大学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2009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83801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中国铁道科学研究院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2010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90006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解放军理工大学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2001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90025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后勤工程学院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90034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装甲兵工程学院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90038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海军工程大学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1998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90045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空军工程大学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kern w:val="0"/>
                <w:szCs w:val="21"/>
              </w:rPr>
              <w:t>2006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上海电力学院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陕西理工学院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</w:tr>
      <w:tr w:rsidR="005E5B96" w:rsidRPr="00AC7C88" w:rsidTr="001C4242">
        <w:trPr>
          <w:trHeight w:val="454"/>
          <w:tblHeader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湖北民族学院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085207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5B96" w:rsidRPr="005E5B96" w:rsidRDefault="005E5B96" w:rsidP="005E5B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E5B9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</w:tr>
    </w:tbl>
    <w:p w:rsidR="00AC7C88" w:rsidRPr="00AC7C88" w:rsidRDefault="00AC7C88"/>
    <w:sectPr w:rsidR="00AC7C88" w:rsidRPr="00AC7C88" w:rsidSect="005E5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C88"/>
    <w:rsid w:val="001C4242"/>
    <w:rsid w:val="005E5B96"/>
    <w:rsid w:val="008F32DD"/>
    <w:rsid w:val="00AC7C88"/>
    <w:rsid w:val="00E9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2015-10-19T01:47:00Z</dcterms:created>
  <dcterms:modified xsi:type="dcterms:W3CDTF">2015-10-19T02:21:00Z</dcterms:modified>
</cp:coreProperties>
</file>